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72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590.0" w:type="dxa"/>
        <w:jc w:val="left"/>
        <w:tblInd w:w="-65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335"/>
        <w:gridCol w:w="1440"/>
        <w:gridCol w:w="1590"/>
        <w:gridCol w:w="1395"/>
        <w:gridCol w:w="2325"/>
        <w:gridCol w:w="2505"/>
        <w:tblGridChange w:id="0">
          <w:tblGrid>
            <w:gridCol w:w="1335"/>
            <w:gridCol w:w="1440"/>
            <w:gridCol w:w="1590"/>
            <w:gridCol w:w="1395"/>
            <w:gridCol w:w="2325"/>
            <w:gridCol w:w="2505"/>
          </w:tblGrid>
        </w:tblGridChange>
      </w:tblGrid>
      <w:tr>
        <w:trPr>
          <w:cantSplit w:val="0"/>
          <w:trHeight w:val="240" w:hRule="atLeast"/>
          <w:tblHeader w:val="0"/>
        </w:trPr>
        <w:tc>
          <w:tcPr>
            <w:gridSpan w:val="6"/>
            <w:shd w:fill="000000" w:val="clear"/>
          </w:tcPr>
          <w:p w:rsidR="00000000" w:rsidDel="00000000" w:rsidP="00000000" w:rsidRDefault="00000000" w:rsidRPr="00000000" w14:paraId="00000002">
            <w:pPr>
              <w:pageBreakBefore w:val="0"/>
              <w:widowControl w:val="0"/>
              <w:spacing w:line="240" w:lineRule="auto"/>
              <w:ind w:left="720" w:firstLine="0"/>
              <w:rPr>
                <w:rFonts w:ascii="Calibri" w:cs="Calibri" w:eastAsia="Calibri" w:hAnsi="Calibri"/>
                <w:b w:val="1"/>
                <w:smallCaps w:val="1"/>
                <w:color w:val="ffffff"/>
                <w:sz w:val="24"/>
                <w:szCs w:val="24"/>
              </w:rPr>
            </w:pPr>
            <w:r w:rsidDel="00000000" w:rsidR="00000000" w:rsidRPr="00000000">
              <w:rPr>
                <w:rFonts w:ascii="Calibri" w:cs="Calibri" w:eastAsia="Calibri" w:hAnsi="Calibri"/>
                <w:b w:val="1"/>
                <w:smallCaps w:val="1"/>
                <w:color w:val="ffffff"/>
                <w:sz w:val="24"/>
                <w:szCs w:val="24"/>
                <w:rtl w:val="0"/>
              </w:rPr>
              <w:t xml:space="preserve">FORMALIA:</w:t>
            </w:r>
          </w:p>
        </w:tc>
      </w:tr>
      <w:tr>
        <w:trPr>
          <w:cantSplit w:val="0"/>
          <w:trHeight w:val="240" w:hRule="atLeast"/>
          <w:tblHeader w:val="0"/>
        </w:trPr>
        <w:tc>
          <w:tcPr>
            <w:gridSpan w:val="5"/>
            <w:shd w:fill="ffffff" w:val="clear"/>
          </w:tcPr>
          <w:p w:rsidR="00000000" w:rsidDel="00000000" w:rsidP="00000000" w:rsidRDefault="00000000" w:rsidRPr="00000000" w14:paraId="00000008">
            <w:pPr>
              <w:pageBreakBefore w:val="0"/>
              <w:widowControl w:val="0"/>
              <w:tabs>
                <w:tab w:val="left" w:leader="none" w:pos="1440"/>
              </w:tabs>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Hvor: </w:t>
            </w:r>
            <w:r w:rsidDel="00000000" w:rsidR="00000000" w:rsidRPr="00000000">
              <w:rPr>
                <w:rFonts w:ascii="Calibri" w:cs="Calibri" w:eastAsia="Calibri" w:hAnsi="Calibri"/>
                <w:sz w:val="24"/>
                <w:szCs w:val="24"/>
                <w:rtl w:val="0"/>
              </w:rPr>
              <w:t xml:space="preserve">Online</w:t>
            </w:r>
          </w:p>
        </w:tc>
        <w:tc>
          <w:tcPr>
            <w:shd w:fill="ffffff" w:val="clear"/>
          </w:tcPr>
          <w:p w:rsidR="00000000" w:rsidDel="00000000" w:rsidP="00000000" w:rsidRDefault="00000000" w:rsidRPr="00000000" w14:paraId="0000000D">
            <w:pPr>
              <w:pageBreakBefore w:val="0"/>
              <w:widowControl w:val="0"/>
              <w:ind w:left="720" w:firstLine="0"/>
              <w:rPr>
                <w:rFonts w:ascii="Calibri" w:cs="Calibri" w:eastAsia="Calibri" w:hAnsi="Calibri"/>
                <w:sz w:val="24"/>
                <w:szCs w:val="24"/>
              </w:rPr>
            </w:pP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0E">
            <w:pPr>
              <w:pageBreakBefore w:val="0"/>
              <w:widowControl w:val="0"/>
              <w:spacing w:after="20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Referent:</w:t>
              <w:br w:type="textWrapping"/>
            </w:r>
            <w:r w:rsidDel="00000000" w:rsidR="00000000" w:rsidRPr="00000000">
              <w:rPr>
                <w:rFonts w:ascii="Calibri" w:cs="Calibri" w:eastAsia="Calibri" w:hAnsi="Calibri"/>
                <w:sz w:val="24"/>
                <w:szCs w:val="24"/>
                <w:rtl w:val="0"/>
              </w:rPr>
              <w:t xml:space="preserve">Bolette</w:t>
            </w:r>
          </w:p>
        </w:tc>
        <w:tc>
          <w:tcPr>
            <w:shd w:fill="ffffff" w:val="clear"/>
          </w:tcPr>
          <w:p w:rsidR="00000000" w:rsidDel="00000000" w:rsidP="00000000" w:rsidRDefault="00000000" w:rsidRPr="00000000" w14:paraId="0000000F">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Ordstyrer: </w:t>
            </w:r>
            <w:r w:rsidDel="00000000" w:rsidR="00000000" w:rsidRPr="00000000">
              <w:rPr>
                <w:rtl w:val="0"/>
              </w:rPr>
            </w:r>
          </w:p>
          <w:p w:rsidR="00000000" w:rsidDel="00000000" w:rsidP="00000000" w:rsidRDefault="00000000" w:rsidRPr="00000000" w14:paraId="00000010">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Lukas</w:t>
            </w:r>
          </w:p>
        </w:tc>
        <w:tc>
          <w:tcPr>
            <w:gridSpan w:val="2"/>
            <w:shd w:fill="ffffff" w:val="clear"/>
          </w:tcPr>
          <w:p w:rsidR="00000000" w:rsidDel="00000000" w:rsidP="00000000" w:rsidRDefault="00000000" w:rsidRPr="00000000" w14:paraId="00000011">
            <w:pPr>
              <w:pageBreakBefore w:val="0"/>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Deltagere:</w:t>
            </w:r>
          </w:p>
          <w:p w:rsidR="00000000" w:rsidDel="00000000" w:rsidP="00000000" w:rsidRDefault="00000000" w:rsidRPr="00000000" w14:paraId="00000012">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Bolette, Lukas, Anna, Sidsel</w:t>
            </w:r>
          </w:p>
        </w:tc>
        <w:tc>
          <w:tcPr>
            <w:shd w:fill="ffffff" w:val="clear"/>
          </w:tcPr>
          <w:p w:rsidR="00000000" w:rsidDel="00000000" w:rsidP="00000000" w:rsidRDefault="00000000" w:rsidRPr="00000000" w14:paraId="00000014">
            <w:pPr>
              <w:pageBreakBefore w:val="0"/>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Ikke tilstede:</w:t>
            </w:r>
          </w:p>
          <w:p w:rsidR="00000000" w:rsidDel="00000000" w:rsidP="00000000" w:rsidRDefault="00000000" w:rsidRPr="00000000" w14:paraId="00000015">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Rikke, Martha, Laura, Clara</w:t>
            </w:r>
          </w:p>
        </w:tc>
        <w:tc>
          <w:tcPr>
            <w:shd w:fill="ffffff" w:val="clear"/>
          </w:tcPr>
          <w:p w:rsidR="00000000" w:rsidDel="00000000" w:rsidP="00000000" w:rsidRDefault="00000000" w:rsidRPr="00000000" w14:paraId="00000016">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Tidsperspektiv for mødet:</w:t>
            </w:r>
            <w:r w:rsidDel="00000000" w:rsidR="00000000" w:rsidRPr="00000000">
              <w:rPr>
                <w:rFonts w:ascii="Calibri" w:cs="Calibri" w:eastAsia="Calibri" w:hAnsi="Calibri"/>
                <w:sz w:val="24"/>
                <w:szCs w:val="24"/>
                <w:rtl w:val="0"/>
              </w:rPr>
              <w:t xml:space="preserve"> 16-18</w:t>
              <w:br w:type="textWrapping"/>
            </w:r>
          </w:p>
        </w:tc>
      </w:tr>
      <w:tr>
        <w:trPr>
          <w:cantSplit w:val="0"/>
          <w:trHeight w:val="460" w:hRule="atLeast"/>
          <w:tblHeader w:val="0"/>
        </w:trPr>
        <w:tc>
          <w:tcPr>
            <w:gridSpan w:val="4"/>
            <w:shd w:fill="ffffff" w:val="clear"/>
          </w:tcPr>
          <w:p w:rsidR="00000000" w:rsidDel="00000000" w:rsidP="00000000" w:rsidRDefault="00000000" w:rsidRPr="00000000" w14:paraId="00000017">
            <w:pPr>
              <w:pageBreakBefore w:val="0"/>
              <w:widowControl w:val="0"/>
              <w:spacing w:after="20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Godkendelse af dagsorden:</w:t>
            </w:r>
          </w:p>
        </w:tc>
        <w:tc>
          <w:tcPr>
            <w:gridSpan w:val="2"/>
            <w:shd w:fill="ffffff" w:val="clear"/>
          </w:tcPr>
          <w:p w:rsidR="00000000" w:rsidDel="00000000" w:rsidP="00000000" w:rsidRDefault="00000000" w:rsidRPr="00000000" w14:paraId="0000001B">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Godkendt / </w:t>
            </w:r>
            <w:r w:rsidDel="00000000" w:rsidR="00000000" w:rsidRPr="00000000">
              <w:rPr>
                <w:rFonts w:ascii="Calibri" w:cs="Calibri" w:eastAsia="Calibri" w:hAnsi="Calibri"/>
                <w:sz w:val="24"/>
                <w:szCs w:val="24"/>
                <w:rtl w:val="0"/>
              </w:rPr>
              <w:t xml:space="preserve">godkendt</w:t>
            </w:r>
          </w:p>
        </w:tc>
      </w:tr>
      <w:tr>
        <w:trPr>
          <w:cantSplit w:val="0"/>
          <w:trHeight w:val="460" w:hRule="atLeast"/>
          <w:tblHeader w:val="0"/>
        </w:trPr>
        <w:tc>
          <w:tcPr>
            <w:gridSpan w:val="4"/>
            <w:shd w:fill="ffffff" w:val="clear"/>
          </w:tcPr>
          <w:p w:rsidR="00000000" w:rsidDel="00000000" w:rsidP="00000000" w:rsidRDefault="00000000" w:rsidRPr="00000000" w14:paraId="0000001D">
            <w:pPr>
              <w:pageBreakBefore w:val="0"/>
              <w:widowControl w:val="0"/>
              <w:spacing w:after="20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Godkendelse af referat fra sidste møde:</w:t>
            </w:r>
          </w:p>
        </w:tc>
        <w:tc>
          <w:tcPr>
            <w:gridSpan w:val="2"/>
            <w:shd w:fill="ffffff" w:val="clear"/>
          </w:tcPr>
          <w:p w:rsidR="00000000" w:rsidDel="00000000" w:rsidP="00000000" w:rsidRDefault="00000000" w:rsidRPr="00000000" w14:paraId="00000021">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Godkendt</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sz w:val="24"/>
                <w:szCs w:val="24"/>
                <w:rtl w:val="0"/>
              </w:rPr>
              <w:t xml:space="preserve">vi udskyder godkendelsen til næste møde</w:t>
            </w:r>
          </w:p>
        </w:tc>
      </w:tr>
      <w:tr>
        <w:trPr>
          <w:cantSplit w:val="0"/>
          <w:tblHeader w:val="0"/>
        </w:trPr>
        <w:tc>
          <w:tcPr>
            <w:gridSpan w:val="3"/>
            <w:shd w:fill="000000" w:val="clear"/>
          </w:tcPr>
          <w:p w:rsidR="00000000" w:rsidDel="00000000" w:rsidP="00000000" w:rsidRDefault="00000000" w:rsidRPr="00000000" w14:paraId="00000023">
            <w:pPr>
              <w:pageBreakBefore w:val="0"/>
              <w:widowControl w:val="0"/>
              <w:tabs>
                <w:tab w:val="right" w:leader="none" w:pos="6917"/>
              </w:tabs>
              <w:spacing w:line="240" w:lineRule="auto"/>
              <w:ind w:left="0" w:firstLine="0"/>
              <w:rPr>
                <w:rFonts w:ascii="Calibri" w:cs="Calibri" w:eastAsia="Calibri" w:hAnsi="Calibri"/>
                <w:b w:val="1"/>
                <w:smallCaps w:val="1"/>
                <w:sz w:val="24"/>
                <w:szCs w:val="24"/>
              </w:rPr>
            </w:pPr>
            <w:r w:rsidDel="00000000" w:rsidR="00000000" w:rsidRPr="00000000">
              <w:rPr>
                <w:rFonts w:ascii="Calibri" w:cs="Calibri" w:eastAsia="Calibri" w:hAnsi="Calibri"/>
                <w:b w:val="1"/>
                <w:smallCaps w:val="1"/>
                <w:color w:val="ffffff"/>
                <w:sz w:val="24"/>
                <w:szCs w:val="24"/>
                <w:rtl w:val="0"/>
              </w:rPr>
              <w:t xml:space="preserve">REFERAT:</w:t>
            </w:r>
            <w:r w:rsidDel="00000000" w:rsidR="00000000" w:rsidRPr="00000000">
              <w:rPr>
                <w:rFonts w:ascii="Calibri" w:cs="Calibri" w:eastAsia="Calibri" w:hAnsi="Calibri"/>
                <w:b w:val="1"/>
                <w:smallCaps w:val="1"/>
                <w:sz w:val="24"/>
                <w:szCs w:val="24"/>
                <w:rtl w:val="0"/>
              </w:rPr>
              <w:tab/>
            </w:r>
          </w:p>
        </w:tc>
        <w:tc>
          <w:tcPr>
            <w:gridSpan w:val="2"/>
            <w:shd w:fill="808080" w:val="clear"/>
          </w:tcPr>
          <w:p w:rsidR="00000000" w:rsidDel="00000000" w:rsidP="00000000" w:rsidRDefault="00000000" w:rsidRPr="00000000" w14:paraId="00000026">
            <w:pPr>
              <w:pageBreakBefore w:val="0"/>
              <w:widowControl w:val="0"/>
              <w:spacing w:line="240" w:lineRule="auto"/>
              <w:ind w:left="0" w:firstLine="0"/>
              <w:rPr>
                <w:rFonts w:ascii="Calibri" w:cs="Calibri" w:eastAsia="Calibri" w:hAnsi="Calibri"/>
                <w:b w:val="1"/>
                <w:smallCaps w:val="1"/>
                <w:color w:val="ffffff"/>
                <w:sz w:val="24"/>
                <w:szCs w:val="24"/>
              </w:rPr>
            </w:pPr>
            <w:r w:rsidDel="00000000" w:rsidR="00000000" w:rsidRPr="00000000">
              <w:rPr>
                <w:rFonts w:ascii="Calibri" w:cs="Calibri" w:eastAsia="Calibri" w:hAnsi="Calibri"/>
                <w:b w:val="1"/>
                <w:smallCaps w:val="1"/>
                <w:color w:val="ffffff"/>
                <w:sz w:val="24"/>
                <w:szCs w:val="24"/>
                <w:rtl w:val="0"/>
              </w:rPr>
              <w:t xml:space="preserve">HANDLING / SUPPLERENDE: </w:t>
            </w:r>
          </w:p>
        </w:tc>
        <w:tc>
          <w:tcPr>
            <w:shd w:fill="808080" w:val="clear"/>
          </w:tcPr>
          <w:p w:rsidR="00000000" w:rsidDel="00000000" w:rsidP="00000000" w:rsidRDefault="00000000" w:rsidRPr="00000000" w14:paraId="00000028">
            <w:pPr>
              <w:pageBreakBefore w:val="0"/>
              <w:widowControl w:val="0"/>
              <w:ind w:left="720" w:firstLine="0"/>
              <w:rPr>
                <w:rFonts w:ascii="Calibri" w:cs="Calibri" w:eastAsia="Calibri" w:hAnsi="Calibri"/>
                <w:b w:val="1"/>
                <w:smallCaps w:val="1"/>
                <w:color w:val="ffffff"/>
                <w:sz w:val="24"/>
                <w:szCs w:val="24"/>
              </w:rPr>
            </w:pPr>
            <w:r w:rsidDel="00000000" w:rsidR="00000000" w:rsidRPr="00000000">
              <w:rPr>
                <w:rtl w:val="0"/>
              </w:rPr>
            </w:r>
          </w:p>
        </w:tc>
      </w:tr>
      <w:tr>
        <w:trPr>
          <w:cantSplit w:val="0"/>
          <w:trHeight w:val="220" w:hRule="atLeast"/>
          <w:tblHeader w:val="0"/>
        </w:trPr>
        <w:tc>
          <w:tcPr>
            <w:gridSpan w:val="3"/>
            <w:shd w:fill="ffffff" w:val="clear"/>
          </w:tcPr>
          <w:p w:rsidR="00000000" w:rsidDel="00000000" w:rsidP="00000000" w:rsidRDefault="00000000" w:rsidRPr="00000000" w14:paraId="00000029">
            <w:pPr>
              <w:pageBreakBefore w:val="0"/>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+ 4) valg af ordstyrer og referent</w:t>
            </w:r>
          </w:p>
          <w:p w:rsidR="00000000" w:rsidDel="00000000" w:rsidP="00000000" w:rsidRDefault="00000000" w:rsidRPr="00000000" w14:paraId="0000002A">
            <w:pPr>
              <w:pageBreakBefore w:val="0"/>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Check-in</w:t>
            </w:r>
          </w:p>
          <w:p w:rsidR="00000000" w:rsidDel="00000000" w:rsidP="00000000" w:rsidRDefault="00000000" w:rsidRPr="00000000" w14:paraId="0000002C">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tc>
        <w:tc>
          <w:tcPr>
            <w:gridSpan w:val="3"/>
            <w:shd w:fill="ffffff" w:val="clear"/>
          </w:tcPr>
          <w:p w:rsidR="00000000" w:rsidDel="00000000" w:rsidP="00000000" w:rsidRDefault="00000000" w:rsidRPr="00000000" w14:paraId="0000002F">
            <w:pPr>
              <w:pageBreakBefore w:val="0"/>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tl w:val="0"/>
              </w:rPr>
            </w:r>
          </w:p>
        </w:tc>
      </w:tr>
      <w:tr>
        <w:trPr>
          <w:cantSplit w:val="0"/>
          <w:trHeight w:val="520" w:hRule="atLeast"/>
          <w:tblHeader w:val="0"/>
        </w:trPr>
        <w:tc>
          <w:tcPr>
            <w:gridSpan w:val="3"/>
            <w:shd w:fill="ffffff" w:val="clear"/>
          </w:tcPr>
          <w:p w:rsidR="00000000" w:rsidDel="00000000" w:rsidP="00000000" w:rsidRDefault="00000000" w:rsidRPr="00000000" w14:paraId="00000032">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Nyt fra gruppen</w:t>
            </w:r>
            <w:r w:rsidDel="00000000" w:rsidR="00000000" w:rsidRPr="00000000">
              <w:rPr>
                <w:rFonts w:ascii="Calibri" w:cs="Calibri" w:eastAsia="Calibri" w:hAnsi="Calibri"/>
                <w:sz w:val="24"/>
                <w:szCs w:val="24"/>
                <w:rtl w:val="0"/>
              </w:rPr>
              <w:t xml:space="preserve"> [vores IMCC-arbejde siden sidst]</w:t>
            </w:r>
          </w:p>
          <w:p w:rsidR="00000000" w:rsidDel="00000000" w:rsidP="00000000" w:rsidRDefault="00000000" w:rsidRPr="00000000" w14:paraId="00000033">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Gennemgås ikke mundtligt.</w:t>
            </w:r>
          </w:p>
        </w:tc>
        <w:tc>
          <w:tcPr>
            <w:gridSpan w:val="3"/>
            <w:shd w:fill="ffffff" w:val="clear"/>
          </w:tcPr>
          <w:p w:rsidR="00000000" w:rsidDel="00000000" w:rsidP="00000000" w:rsidRDefault="00000000" w:rsidRPr="00000000" w14:paraId="0000003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Lukas:</w:t>
            </w:r>
          </w:p>
          <w:p w:rsidR="00000000" w:rsidDel="00000000" w:rsidP="00000000" w:rsidRDefault="00000000" w:rsidRPr="00000000" w14:paraId="00000037">
            <w:pPr>
              <w:pageBreakBefore w:val="0"/>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Været på DUF’s Samværsuddannelse</w:t>
            </w:r>
          </w:p>
          <w:p w:rsidR="00000000" w:rsidDel="00000000" w:rsidP="00000000" w:rsidRDefault="00000000" w:rsidRPr="00000000" w14:paraId="00000038">
            <w:pPr>
              <w:pageBreakBefore w:val="0"/>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Været i kontakt med Kbh LokBes</w:t>
            </w:r>
          </w:p>
          <w:p w:rsidR="00000000" w:rsidDel="00000000" w:rsidP="00000000" w:rsidRDefault="00000000" w:rsidRPr="00000000" w14:paraId="00000039">
            <w:pPr>
              <w:pageBreakBefore w:val="0"/>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Været i kontakt med Bamsehospitalet vedr. Køge</w:t>
            </w:r>
          </w:p>
          <w:p w:rsidR="00000000" w:rsidDel="00000000" w:rsidP="00000000" w:rsidRDefault="00000000" w:rsidRPr="00000000" w14:paraId="0000003A">
            <w:pPr>
              <w:pageBreakBefore w:val="0"/>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It-relaterede opgaver</w:t>
            </w:r>
          </w:p>
          <w:p w:rsidR="00000000" w:rsidDel="00000000" w:rsidP="00000000" w:rsidRDefault="00000000" w:rsidRPr="00000000" w14:paraId="0000003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w:t>
            </w:r>
          </w:p>
          <w:p w:rsidR="00000000" w:rsidDel="00000000" w:rsidP="00000000" w:rsidRDefault="00000000" w:rsidRPr="00000000" w14:paraId="0000003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Bolette:</w:t>
            </w:r>
          </w:p>
          <w:p w:rsidR="00000000" w:rsidDel="00000000" w:rsidP="00000000" w:rsidRDefault="00000000" w:rsidRPr="00000000" w14:paraId="0000003F">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rettet referarter</w:t>
            </w:r>
          </w:p>
          <w:p w:rsidR="00000000" w:rsidDel="00000000" w:rsidP="00000000" w:rsidRDefault="00000000" w:rsidRPr="00000000" w14:paraId="00000040">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skrevet med Sabine</w:t>
            </w:r>
          </w:p>
          <w:p w:rsidR="00000000" w:rsidDel="00000000" w:rsidP="00000000" w:rsidRDefault="00000000" w:rsidRPr="00000000" w14:paraId="00000041">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Sparret med gamle IMCC’ere om organisationen</w:t>
            </w:r>
          </w:p>
          <w:p w:rsidR="00000000" w:rsidDel="00000000" w:rsidP="00000000" w:rsidRDefault="00000000" w:rsidRPr="00000000" w14:paraId="00000042">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snakket med gamle forperson, julie</w:t>
            </w:r>
          </w:p>
          <w:p w:rsidR="00000000" w:rsidDel="00000000" w:rsidP="00000000" w:rsidRDefault="00000000" w:rsidRPr="00000000" w14:paraId="00000043">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snakket med frederikke bach og kristine</w:t>
            </w:r>
          </w:p>
          <w:p w:rsidR="00000000" w:rsidDel="00000000" w:rsidP="00000000" w:rsidRDefault="00000000" w:rsidRPr="00000000" w14:paraId="00000044">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hjulpet sabine med administrative opgaver</w:t>
            </w:r>
          </w:p>
          <w:p w:rsidR="00000000" w:rsidDel="00000000" w:rsidP="00000000" w:rsidRDefault="00000000" w:rsidRPr="00000000" w14:paraId="00000045">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kigget på folkeoplysningsloven og hjulpet aalborg</w:t>
            </w:r>
          </w:p>
          <w:p w:rsidR="00000000" w:rsidDel="00000000" w:rsidP="00000000" w:rsidRDefault="00000000" w:rsidRPr="00000000" w14:paraId="00000046">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rakt ud til LB19 </w:t>
            </w:r>
          </w:p>
          <w:p w:rsidR="00000000" w:rsidDel="00000000" w:rsidP="00000000" w:rsidRDefault="00000000" w:rsidRPr="00000000" w14:paraId="00000047">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været til FM-møder</w:t>
            </w:r>
          </w:p>
          <w:p w:rsidR="00000000" w:rsidDel="00000000" w:rsidP="00000000" w:rsidRDefault="00000000" w:rsidRPr="00000000" w14:paraId="00000048">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påbegyndt koordineret overblik og to do-liste/portefølje på sigt her: </w:t>
            </w:r>
            <w:hyperlink r:id="rId6">
              <w:r w:rsidDel="00000000" w:rsidR="00000000" w:rsidRPr="00000000">
                <w:rPr>
                  <w:color w:val="0000ee"/>
                  <w:u w:val="single"/>
                  <w:shd w:fill="auto" w:val="clear"/>
                  <w:rtl w:val="0"/>
                </w:rPr>
                <w:t xml:space="preserve">Overblik- og planlægningsark til bestyrelsen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undersøgt muligheder for ansættelsesudvalg</w:t>
            </w:r>
          </w:p>
          <w:p w:rsidR="00000000" w:rsidDel="00000000" w:rsidP="00000000" w:rsidRDefault="00000000" w:rsidRPr="00000000" w14:paraId="0000004A">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sparret med DUF og gamle IMCC’ere og Mikael, som er klar til møde</w:t>
            </w:r>
          </w:p>
          <w:p w:rsidR="00000000" w:rsidDel="00000000" w:rsidP="00000000" w:rsidRDefault="00000000" w:rsidRPr="00000000" w14:paraId="0000004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Clara:</w:t>
            </w:r>
          </w:p>
          <w:p w:rsidR="00000000" w:rsidDel="00000000" w:rsidP="00000000" w:rsidRDefault="00000000" w:rsidRPr="00000000" w14:paraId="0000004D">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 lavet internationalt udvalg</w:t>
            </w:r>
          </w:p>
          <w:p w:rsidR="00000000" w:rsidDel="00000000" w:rsidP="00000000" w:rsidRDefault="00000000" w:rsidRPr="00000000" w14:paraId="0000004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w:t>
            </w:r>
          </w:p>
          <w:p w:rsidR="00000000" w:rsidDel="00000000" w:rsidP="00000000" w:rsidRDefault="00000000" w:rsidRPr="00000000" w14:paraId="0000005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Rikke: </w:t>
            </w:r>
          </w:p>
          <w:p w:rsidR="00000000" w:rsidDel="00000000" w:rsidP="00000000" w:rsidRDefault="00000000" w:rsidRPr="00000000" w14:paraId="00000052">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Sidsel: </w:t>
            </w:r>
          </w:p>
          <w:p w:rsidR="00000000" w:rsidDel="00000000" w:rsidP="00000000" w:rsidRDefault="00000000" w:rsidRPr="00000000" w14:paraId="00000054">
            <w:pPr>
              <w:pageBreakBefore w:val="0"/>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Været til Folkemøde planlægningsmøde </w:t>
            </w:r>
          </w:p>
          <w:p w:rsidR="00000000" w:rsidDel="00000000" w:rsidP="00000000" w:rsidRDefault="00000000" w:rsidRPr="00000000" w14:paraId="00000055">
            <w:pPr>
              <w:pageBreakBefore w:val="0"/>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på puljer siden sidst</w:t>
            </w:r>
          </w:p>
          <w:p w:rsidR="00000000" w:rsidDel="00000000" w:rsidP="00000000" w:rsidRDefault="00000000" w:rsidRPr="00000000" w14:paraId="00000056">
            <w:pPr>
              <w:pageBreakBefore w:val="0"/>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Snakket med Carsten om DUF ansøgning</w:t>
            </w:r>
          </w:p>
          <w:p w:rsidR="00000000" w:rsidDel="00000000" w:rsidP="00000000" w:rsidRDefault="00000000" w:rsidRPr="00000000" w14:paraId="00000057">
            <w:pPr>
              <w:pageBreakBefore w:val="0"/>
              <w:widowControl w:val="0"/>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Forskellig kommunikation, løsningsmuligheder samt konflikthåndtering siden arbejdsweekenden</w:t>
            </w:r>
          </w:p>
          <w:p w:rsidR="00000000" w:rsidDel="00000000" w:rsidP="00000000" w:rsidRDefault="00000000" w:rsidRPr="00000000" w14:paraId="0000005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 </w:t>
            </w:r>
          </w:p>
          <w:p w:rsidR="00000000" w:rsidDel="00000000" w:rsidP="00000000" w:rsidRDefault="00000000" w:rsidRPr="00000000" w14:paraId="0000005A">
            <w:pPr>
              <w:pageBreakBefore w:val="0"/>
              <w:widowControl w:val="0"/>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Kigget på DUF ansøgning</w:t>
            </w:r>
          </w:p>
          <w:p w:rsidR="00000000" w:rsidDel="00000000" w:rsidP="00000000" w:rsidRDefault="00000000" w:rsidRPr="00000000" w14:paraId="0000005B">
            <w:pPr>
              <w:pageBreakBefore w:val="0"/>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220" w:hRule="atLeast"/>
          <w:tblHeader w:val="0"/>
        </w:trPr>
        <w:tc>
          <w:tcPr>
            <w:gridSpan w:val="3"/>
            <w:shd w:fill="ffffff" w:val="clear"/>
          </w:tcPr>
          <w:p w:rsidR="00000000" w:rsidDel="00000000" w:rsidP="00000000" w:rsidRDefault="00000000" w:rsidRPr="00000000" w14:paraId="0000005E">
            <w:pPr>
              <w:pageBreakBefore w:val="0"/>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Handlingspunkter fra sidste møde</w:t>
            </w:r>
          </w:p>
          <w:p w:rsidR="00000000" w:rsidDel="00000000" w:rsidP="00000000" w:rsidRDefault="00000000" w:rsidRPr="00000000" w14:paraId="0000005F">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Gennemgås ikke mundtligt</w:t>
            </w:r>
            <w:r w:rsidDel="00000000" w:rsidR="00000000" w:rsidRPr="00000000">
              <w:rPr>
                <w:rtl w:val="0"/>
              </w:rPr>
            </w:r>
          </w:p>
        </w:tc>
        <w:tc>
          <w:tcPr>
            <w:gridSpan w:val="3"/>
            <w:shd w:fill="ffffff" w:val="clear"/>
          </w:tcPr>
          <w:p w:rsidR="00000000" w:rsidDel="00000000" w:rsidP="00000000" w:rsidRDefault="00000000" w:rsidRPr="00000000" w14:paraId="00000062">
            <w:pPr>
              <w:pageBreakBefore w:val="0"/>
              <w:widowControl w:val="0"/>
              <w:spacing w:line="240" w:lineRule="auto"/>
              <w:ind w:left="0" w:firstLine="0"/>
              <w:rPr>
                <w:rFonts w:ascii="Calibri" w:cs="Calibri" w:eastAsia="Calibri" w:hAnsi="Calibri"/>
                <w:sz w:val="24"/>
                <w:szCs w:val="24"/>
                <w:u w:val="single"/>
              </w:rPr>
            </w:pPr>
            <w:r w:rsidDel="00000000" w:rsidR="00000000" w:rsidRPr="00000000">
              <w:rPr>
                <w:rtl w:val="0"/>
              </w:rPr>
            </w:r>
          </w:p>
        </w:tc>
      </w:tr>
      <w:tr>
        <w:trPr>
          <w:cantSplit w:val="0"/>
          <w:trHeight w:val="320" w:hRule="atLeast"/>
          <w:tblHeader w:val="0"/>
        </w:trPr>
        <w:tc>
          <w:tcPr>
            <w:gridSpan w:val="3"/>
            <w:shd w:fill="ffffff" w:val="clear"/>
          </w:tcPr>
          <w:p w:rsidR="00000000" w:rsidDel="00000000" w:rsidP="00000000" w:rsidRDefault="00000000" w:rsidRPr="00000000" w14:paraId="00000065">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sz w:val="24"/>
                <w:szCs w:val="24"/>
                <w:rtl w:val="0"/>
              </w:rPr>
              <w:t xml:space="preserve">Situation med AIR og August Meeting</w:t>
            </w:r>
            <w:r w:rsidDel="00000000" w:rsidR="00000000" w:rsidRPr="00000000">
              <w:rPr>
                <w:rtl w:val="0"/>
              </w:rPr>
            </w:r>
          </w:p>
        </w:tc>
        <w:tc>
          <w:tcPr>
            <w:gridSpan w:val="3"/>
            <w:shd w:fill="ffffff" w:val="clear"/>
          </w:tcPr>
          <w:p w:rsidR="00000000" w:rsidDel="00000000" w:rsidP="00000000" w:rsidRDefault="00000000" w:rsidRPr="00000000" w14:paraId="00000068">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Forslag fra Clara</w:t>
            </w:r>
            <w:r w:rsidDel="00000000" w:rsidR="00000000" w:rsidRPr="00000000">
              <w:rPr>
                <w:rFonts w:ascii="Calibri" w:cs="Calibri" w:eastAsia="Calibri" w:hAnsi="Calibri"/>
                <w:sz w:val="24"/>
                <w:szCs w:val="24"/>
                <w:rtl w:val="0"/>
              </w:rPr>
              <w:t xml:space="preserve">: vil gerne fritages for møder</w:t>
            </w:r>
          </w:p>
          <w:p w:rsidR="00000000" w:rsidDel="00000000" w:rsidP="00000000" w:rsidRDefault="00000000" w:rsidRPr="00000000" w14:paraId="00000069">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widowControl w:val="0"/>
              <w:spacing w:line="24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Drøftelse: </w:t>
            </w:r>
          </w:p>
          <w:p w:rsidR="00000000" w:rsidDel="00000000" w:rsidP="00000000" w:rsidRDefault="00000000" w:rsidRPr="00000000" w14:paraId="0000006B">
            <w:pPr>
              <w:pageBreakBefore w:val="0"/>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Bestyrelsen skal jf. Vedtægterne have valgt en AIR.</w:t>
            </w:r>
          </w:p>
          <w:p w:rsidR="00000000" w:rsidDel="00000000" w:rsidP="00000000" w:rsidRDefault="00000000" w:rsidRPr="00000000" w14:paraId="0000006C">
            <w:pPr>
              <w:pageBreakBefore w:val="0"/>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Clara indstiller til, at hun gerne vil fortsætte som AIR, men på grund af interne omstændigheder og kommunikationen ønsker hun at dispenseres for bestyrelsesarbejdet</w:t>
            </w:r>
          </w:p>
          <w:p w:rsidR="00000000" w:rsidDel="00000000" w:rsidP="00000000" w:rsidRDefault="00000000" w:rsidRPr="00000000" w14:paraId="0000006D">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ageBreakBefore w:val="0"/>
              <w:widowControl w:val="0"/>
              <w:spacing w:line="24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Diskussion; kan dette lade sig gøre? </w:t>
            </w:r>
          </w:p>
          <w:p w:rsidR="00000000" w:rsidDel="00000000" w:rsidP="00000000" w:rsidRDefault="00000000" w:rsidRPr="00000000" w14:paraId="0000006F">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 skal nok skrives ind i forretningsordenen</w:t>
            </w:r>
          </w:p>
          <w:p w:rsidR="00000000" w:rsidDel="00000000" w:rsidP="00000000" w:rsidRDefault="00000000" w:rsidRPr="00000000" w14:paraId="00000070">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Undersøger dette</w:t>
            </w:r>
          </w:p>
          <w:p w:rsidR="00000000" w:rsidDel="00000000" w:rsidP="00000000" w:rsidRDefault="00000000" w:rsidRPr="00000000" w14:paraId="0000007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Forslag:</w:t>
            </w:r>
          </w:p>
          <w:p w:rsidR="00000000" w:rsidDel="00000000" w:rsidP="00000000" w:rsidRDefault="00000000" w:rsidRPr="00000000" w14:paraId="00000073">
            <w:pPr>
              <w:pageBreakBefore w:val="0"/>
              <w:widowControl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Lægger op til at Clara fortsætter som AIR, er fritaget fra at deltage i bestyrelsesmøder, men skal give internationale updates efter de internationale møder. </w:t>
            </w:r>
          </w:p>
          <w:p w:rsidR="00000000" w:rsidDel="00000000" w:rsidP="00000000" w:rsidRDefault="00000000" w:rsidRPr="00000000" w14:paraId="00000074">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Handling:</w:t>
            </w:r>
          </w:p>
          <w:p w:rsidR="00000000" w:rsidDel="00000000" w:rsidP="00000000" w:rsidRDefault="00000000" w:rsidRPr="00000000" w14:paraId="00000076">
            <w:pPr>
              <w:pageBreakBefore w:val="0"/>
              <w:widowControl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Ændring i forretningsordenen til næste møde, ansvarlig: Bolette + evt. Clara undersøger dette</w:t>
            </w:r>
          </w:p>
        </w:tc>
      </w:tr>
      <w:tr>
        <w:trPr>
          <w:cantSplit w:val="0"/>
          <w:trHeight w:val="220" w:hRule="atLeast"/>
          <w:tblHeader w:val="0"/>
        </w:trPr>
        <w:tc>
          <w:tcPr>
            <w:gridSpan w:val="3"/>
            <w:shd w:fill="ffffff" w:val="clear"/>
          </w:tcPr>
          <w:p w:rsidR="00000000" w:rsidDel="00000000" w:rsidP="00000000" w:rsidRDefault="00000000" w:rsidRPr="00000000" w14:paraId="0000007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LUKKET PUNKT </w:t>
            </w:r>
            <w:r w:rsidDel="00000000" w:rsidR="00000000" w:rsidRPr="00000000">
              <w:rPr>
                <w:rtl w:val="0"/>
              </w:rPr>
            </w:r>
          </w:p>
        </w:tc>
        <w:tc>
          <w:tcPr>
            <w:gridSpan w:val="3"/>
            <w:shd w:fill="ffffff" w:val="clear"/>
          </w:tcPr>
          <w:p w:rsidR="00000000" w:rsidDel="00000000" w:rsidP="00000000" w:rsidRDefault="00000000" w:rsidRPr="00000000" w14:paraId="0000007C">
            <w:pPr>
              <w:spacing w:line="331" w:lineRule="auto"/>
              <w:rPr>
                <w:rFonts w:ascii="Calibri" w:cs="Calibri" w:eastAsia="Calibri" w:hAnsi="Calibri"/>
                <w:sz w:val="24"/>
                <w:szCs w:val="24"/>
              </w:rPr>
            </w:pPr>
            <w:r w:rsidDel="00000000" w:rsidR="00000000" w:rsidRPr="00000000">
              <w:rPr>
                <w:rtl w:val="0"/>
              </w:rPr>
            </w:r>
          </w:p>
        </w:tc>
      </w:tr>
      <w:tr>
        <w:trPr>
          <w:cantSplit w:val="0"/>
          <w:trHeight w:val="270" w:hRule="atLeast"/>
          <w:tblHeader w:val="0"/>
        </w:trPr>
        <w:tc>
          <w:tcPr>
            <w:gridSpan w:val="3"/>
            <w:shd w:fill="ffffff" w:val="clear"/>
          </w:tcPr>
          <w:p w:rsidR="00000000" w:rsidDel="00000000" w:rsidP="00000000" w:rsidRDefault="00000000" w:rsidRPr="00000000" w14:paraId="0000007F">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w:t>
            </w:r>
            <w:r w:rsidDel="00000000" w:rsidR="00000000" w:rsidRPr="00000000">
              <w:rPr>
                <w:rFonts w:ascii="Calibri" w:cs="Calibri" w:eastAsia="Calibri" w:hAnsi="Calibri"/>
                <w:sz w:val="24"/>
                <w:szCs w:val="24"/>
                <w:rtl w:val="0"/>
              </w:rPr>
              <w:t xml:space="preserve">Ansvarlig for Esbjerg</w:t>
            </w:r>
            <w:r w:rsidDel="00000000" w:rsidR="00000000" w:rsidRPr="00000000">
              <w:rPr>
                <w:rtl w:val="0"/>
              </w:rPr>
            </w:r>
          </w:p>
        </w:tc>
        <w:tc>
          <w:tcPr>
            <w:gridSpan w:val="3"/>
            <w:shd w:fill="ffffff" w:val="clear"/>
          </w:tcPr>
          <w:p w:rsidR="00000000" w:rsidDel="00000000" w:rsidP="00000000" w:rsidRDefault="00000000" w:rsidRPr="00000000" w14:paraId="00000082">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Baggrund:</w:t>
            </w:r>
            <w:r w:rsidDel="00000000" w:rsidR="00000000" w:rsidRPr="00000000">
              <w:rPr>
                <w:rFonts w:ascii="Calibri" w:cs="Calibri" w:eastAsia="Calibri" w:hAnsi="Calibri"/>
                <w:sz w:val="24"/>
                <w:szCs w:val="24"/>
                <w:rtl w:val="0"/>
              </w:rPr>
              <w:t xml:space="preserve"> R</w:t>
            </w:r>
            <w:r w:rsidDel="00000000" w:rsidR="00000000" w:rsidRPr="00000000">
              <w:rPr>
                <w:rFonts w:ascii="Calibri" w:cs="Calibri" w:eastAsia="Calibri" w:hAnsi="Calibri"/>
                <w:sz w:val="24"/>
                <w:szCs w:val="24"/>
                <w:rtl w:val="0"/>
              </w:rPr>
              <w:t xml:space="preserve">ikke har tilbudt at tage over for C</w:t>
            </w:r>
            <w:r w:rsidDel="00000000" w:rsidR="00000000" w:rsidRPr="00000000">
              <w:rPr>
                <w:rFonts w:ascii="Calibri" w:cs="Calibri" w:eastAsia="Calibri" w:hAnsi="Calibri"/>
                <w:sz w:val="24"/>
                <w:szCs w:val="24"/>
                <w:rtl w:val="0"/>
              </w:rPr>
              <w:t xml:space="preserve">lara</w:t>
            </w:r>
            <w:r w:rsidDel="00000000" w:rsidR="00000000" w:rsidRPr="00000000">
              <w:rPr>
                <w:rFonts w:ascii="Calibri" w:cs="Calibri" w:eastAsia="Calibri" w:hAnsi="Calibri"/>
                <w:sz w:val="24"/>
                <w:szCs w:val="24"/>
                <w:rtl w:val="0"/>
              </w:rPr>
              <w:t xml:space="preserve"> og Laura ifm. Esbjerg. De havde et rigtig godt arrangement i sidste uge, hvor flere nye var interesserede.</w:t>
            </w:r>
          </w:p>
          <w:p w:rsidR="00000000" w:rsidDel="00000000" w:rsidP="00000000" w:rsidRDefault="00000000" w:rsidRPr="00000000" w14:paraId="00000083">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 overvejer at tage afsted tirsdag i uge 17 til verdensmålsugen. Sidsel kunne også tage afsted i uge 17</w:t>
            </w:r>
          </w:p>
          <w:p w:rsidR="00000000" w:rsidDel="00000000" w:rsidP="00000000" w:rsidRDefault="00000000" w:rsidRPr="00000000" w14:paraId="00000085">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Esbjerg har valgt nogle lokale til et rekrutteringsarrangement.</w:t>
            </w:r>
          </w:p>
          <w:p w:rsidR="00000000" w:rsidDel="00000000" w:rsidP="00000000" w:rsidRDefault="00000000" w:rsidRPr="00000000" w14:paraId="00000087">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331"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Spørgsmål:</w:t>
            </w:r>
          </w:p>
          <w:p w:rsidR="00000000" w:rsidDel="00000000" w:rsidP="00000000" w:rsidRDefault="00000000" w:rsidRPr="00000000" w14:paraId="00000089">
            <w:pPr>
              <w:numPr>
                <w:ilvl w:val="0"/>
                <w:numId w:val="5"/>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der tjek på DUF afrapportering og overholder vi vedtægterne?</w:t>
            </w:r>
          </w:p>
          <w:p w:rsidR="00000000" w:rsidDel="00000000" w:rsidP="00000000" w:rsidRDefault="00000000" w:rsidRPr="00000000" w14:paraId="0000008A">
            <w:pPr>
              <w:numPr>
                <w:ilvl w:val="0"/>
                <w:numId w:val="5"/>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Else har tjek på DUF afrapportering, men vi kan evt. Spørge DUF ift. Vedtægter for at dobbelttjekke.</w:t>
            </w:r>
          </w:p>
          <w:p w:rsidR="00000000" w:rsidDel="00000000" w:rsidP="00000000" w:rsidRDefault="00000000" w:rsidRPr="00000000" w14:paraId="0000008B">
            <w:pPr>
              <w:spacing w:line="331" w:lineRule="auto"/>
              <w:ind w:left="720" w:firstLine="0"/>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3"/>
            <w:shd w:fill="ffffff" w:val="clear"/>
          </w:tcPr>
          <w:p w:rsidR="00000000" w:rsidDel="00000000" w:rsidP="00000000" w:rsidRDefault="00000000" w:rsidRPr="00000000" w14:paraId="0000008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w:t>
            </w:r>
            <w:r w:rsidDel="00000000" w:rsidR="00000000" w:rsidRPr="00000000">
              <w:rPr>
                <w:rFonts w:ascii="Calibri" w:cs="Calibri" w:eastAsia="Calibri" w:hAnsi="Calibri"/>
                <w:sz w:val="24"/>
                <w:szCs w:val="24"/>
                <w:rtl w:val="0"/>
              </w:rPr>
              <w:t xml:space="preserve">Puljer</w:t>
            </w:r>
            <w:r w:rsidDel="00000000" w:rsidR="00000000" w:rsidRPr="00000000">
              <w:rPr>
                <w:rtl w:val="0"/>
              </w:rPr>
            </w:r>
          </w:p>
        </w:tc>
        <w:tc>
          <w:tcPr>
            <w:gridSpan w:val="3"/>
            <w:shd w:fill="ffffff" w:val="clear"/>
          </w:tcPr>
          <w:p w:rsidR="00000000" w:rsidDel="00000000" w:rsidP="00000000" w:rsidRDefault="00000000" w:rsidRPr="00000000" w14:paraId="00000091">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Orientering: </w:t>
            </w:r>
            <w:r w:rsidDel="00000000" w:rsidR="00000000" w:rsidRPr="00000000">
              <w:rPr>
                <w:rFonts w:ascii="Calibri" w:cs="Calibri" w:eastAsia="Calibri" w:hAnsi="Calibri"/>
                <w:sz w:val="24"/>
                <w:szCs w:val="24"/>
                <w:rtl w:val="0"/>
              </w:rPr>
              <w:t xml:space="preserve">Budgettet er der budgetteret til en række forskellige puljer, som kan læses inde på imcc.dk. Sidsel fortæller nærmere. Der skal besluttes, hvordan bestyrelsen fremover skal benytte disse. Der er desuden kommet en ansøgning til en lukket pulje.</w:t>
            </w:r>
          </w:p>
          <w:p w:rsidR="00000000" w:rsidDel="00000000" w:rsidP="00000000" w:rsidRDefault="00000000" w:rsidRPr="00000000" w14:paraId="00000092">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331"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Diskussion</w:t>
            </w:r>
          </w:p>
          <w:p w:rsidR="00000000" w:rsidDel="00000000" w:rsidP="00000000" w:rsidRDefault="00000000" w:rsidRPr="00000000" w14:paraId="00000094">
            <w:pPr>
              <w:numPr>
                <w:ilvl w:val="0"/>
                <w:numId w:val="8"/>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Nogen af dem så ikke helt afsluttede ud</w:t>
            </w:r>
          </w:p>
          <w:p w:rsidR="00000000" w:rsidDel="00000000" w:rsidP="00000000" w:rsidRDefault="00000000" w:rsidRPr="00000000" w14:paraId="00000095">
            <w:pPr>
              <w:numPr>
                <w:ilvl w:val="0"/>
                <w:numId w:val="8"/>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Selve puljerne ser mega gode ud, men de skal læses igennem </w:t>
            </w:r>
          </w:p>
          <w:p w:rsidR="00000000" w:rsidDel="00000000" w:rsidP="00000000" w:rsidRDefault="00000000" w:rsidRPr="00000000" w14:paraId="00000096">
            <w:pPr>
              <w:numPr>
                <w:ilvl w:val="0"/>
                <w:numId w:val="8"/>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 og t-shirt, vi stiller krav til, at der kommer IMCC logo på, når man bestiller ting med merch</w:t>
            </w:r>
          </w:p>
          <w:p w:rsidR="00000000" w:rsidDel="00000000" w:rsidP="00000000" w:rsidRDefault="00000000" w:rsidRPr="00000000" w14:paraId="00000097">
            <w:pPr>
              <w:numPr>
                <w:ilvl w:val="0"/>
                <w:numId w:val="8"/>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Kunne man måske gøre det hver 3. måned</w:t>
            </w:r>
          </w:p>
          <w:p w:rsidR="00000000" w:rsidDel="00000000" w:rsidP="00000000" w:rsidRDefault="00000000" w:rsidRPr="00000000" w14:paraId="00000098">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Hvad gør vi med den indkomne ansøgning? Den er sendt ind før puljerne desværre er helt færdiglavet og er derfor også blevet sendt ind gennem det gamle ansøgningsskema fra 2018.</w:t>
            </w:r>
          </w:p>
          <w:p w:rsidR="00000000" w:rsidDel="00000000" w:rsidP="00000000" w:rsidRDefault="00000000" w:rsidRPr="00000000" w14:paraId="0000009A">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Beslutning 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C">
            <w:pPr>
              <w:numPr>
                <w:ilvl w:val="0"/>
                <w:numId w:val="3"/>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indstiller til, at vi siger, at der ikke er flere  penge i puljen fra 2018 samt at de nye fra 2023 ikke er helt færdig lavet. Derfor afvises den indsendte ansøgning. </w:t>
            </w:r>
          </w:p>
          <w:p w:rsidR="00000000" w:rsidDel="00000000" w:rsidP="00000000" w:rsidRDefault="00000000" w:rsidRPr="00000000" w14:paraId="0000009D">
            <w:pPr>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331"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Beslutning 2:</w:t>
            </w:r>
          </w:p>
          <w:p w:rsidR="00000000" w:rsidDel="00000000" w:rsidP="00000000" w:rsidRDefault="00000000" w:rsidRPr="00000000" w14:paraId="0000009F">
            <w:pPr>
              <w:numPr>
                <w:ilvl w:val="0"/>
                <w:numId w:val="19"/>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laver en t-shirts og merch pulje. </w:t>
            </w:r>
          </w:p>
          <w:p w:rsidR="00000000" w:rsidDel="00000000" w:rsidP="00000000" w:rsidRDefault="00000000" w:rsidRPr="00000000" w14:paraId="000000A0">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blev snakket om at man kan søge hver 3  måned og at vi herigennem kan lave samlede IMCC indkøb af merch. </w:t>
            </w:r>
          </w:p>
          <w:p w:rsidR="00000000" w:rsidDel="00000000" w:rsidP="00000000" w:rsidRDefault="00000000" w:rsidRPr="00000000" w14:paraId="000000A2">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331"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Handling</w:t>
            </w:r>
          </w:p>
          <w:p w:rsidR="00000000" w:rsidDel="00000000" w:rsidP="00000000" w:rsidRDefault="00000000" w:rsidRPr="00000000" w14:paraId="000000A4">
            <w:pPr>
              <w:numPr>
                <w:ilvl w:val="0"/>
                <w:numId w:val="6"/>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Sidsel indstiller til, at hun tager det videre med Carsten i forhold til de forskellige puljer samt den ny oprettede Merch pulje.</w:t>
            </w:r>
          </w:p>
          <w:p w:rsidR="00000000" w:rsidDel="00000000" w:rsidP="00000000" w:rsidRDefault="00000000" w:rsidRPr="00000000" w14:paraId="000000A5">
            <w:pPr>
              <w:numPr>
                <w:ilvl w:val="0"/>
                <w:numId w:val="6"/>
              </w:numPr>
              <w:spacing w:line="331"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Og derefter melder hun ud til foreningerne</w:t>
            </w:r>
          </w:p>
          <w:p w:rsidR="00000000" w:rsidDel="00000000" w:rsidP="00000000" w:rsidRDefault="00000000" w:rsidRPr="00000000" w14:paraId="000000A6">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3"/>
            <w:shd w:fill="ffffff" w:val="clear"/>
          </w:tcPr>
          <w:p w:rsidR="00000000" w:rsidDel="00000000" w:rsidP="00000000" w:rsidRDefault="00000000" w:rsidRPr="00000000" w14:paraId="000000A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w:t>
            </w:r>
            <w:r w:rsidDel="00000000" w:rsidR="00000000" w:rsidRPr="00000000">
              <w:rPr>
                <w:rFonts w:ascii="Calibri" w:cs="Calibri" w:eastAsia="Calibri" w:hAnsi="Calibri"/>
                <w:sz w:val="24"/>
                <w:szCs w:val="24"/>
                <w:rtl w:val="0"/>
              </w:rPr>
              <w:t xml:space="preserve">Nedsættelse af forretningsudvalg</w:t>
            </w:r>
          </w:p>
        </w:tc>
        <w:tc>
          <w:tcPr>
            <w:gridSpan w:val="3"/>
            <w:shd w:fill="ffffff" w:val="clear"/>
          </w:tcPr>
          <w:p w:rsidR="00000000" w:rsidDel="00000000" w:rsidP="00000000" w:rsidRDefault="00000000" w:rsidRPr="00000000" w14:paraId="000000AC">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Baggrund: </w:t>
            </w:r>
            <w:r w:rsidDel="00000000" w:rsidR="00000000" w:rsidRPr="00000000">
              <w:rPr>
                <w:rFonts w:ascii="Calibri" w:cs="Calibri" w:eastAsia="Calibri" w:hAnsi="Calibri"/>
                <w:sz w:val="24"/>
                <w:szCs w:val="24"/>
                <w:rtl w:val="0"/>
              </w:rPr>
              <w:t xml:space="preserve">Det er en tung opgave at stå som alene ansvarlig. Bolette orienterede sig om muligheden for at nedsætte et forretningsudvalg, som hun også  lagde op til på GF.</w:t>
            </w:r>
          </w:p>
          <w:p w:rsidR="00000000" w:rsidDel="00000000" w:rsidP="00000000" w:rsidRDefault="00000000" w:rsidRPr="00000000" w14:paraId="000000AD">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er alle frivillige studerende. Derfor er det helt forståeligt, at man som frivilligt bestyrelsesmedlem ikke altid har overskud til at lægge en 37 timers arbejdsuge i at være medlem af IMCC’s landsbestyrelse. Derudover kan det være et tungt ansvar at være formand i en så stor forening af frivillige kræfter og bære det primære ledelsens ansvar.</w:t>
            </w:r>
          </w:p>
          <w:p w:rsidR="00000000" w:rsidDel="00000000" w:rsidP="00000000" w:rsidRDefault="00000000" w:rsidRPr="00000000" w14:paraId="000000AF">
            <w:pPr>
              <w:shd w:fill="ffffff" w:val="clear"/>
              <w:spacing w:line="288"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hd w:fill="ffffff" w:val="clear"/>
              <w:spacing w:line="288"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har mulighed for at fordele det primære ledelsesansvar mere ved at tilføje 2 næstformandsposter, hvor af den ene er ansvarlig for eksterne relationer og IMCC’s politiske arbejde. </w:t>
            </w:r>
          </w:p>
          <w:p w:rsidR="00000000" w:rsidDel="00000000" w:rsidP="00000000" w:rsidRDefault="00000000" w:rsidRPr="00000000" w14:paraId="000000B1">
            <w:pPr>
              <w:shd w:fill="ffffff" w:val="clear"/>
              <w:spacing w:line="288"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hd w:fill="ffffff" w:val="clear"/>
              <w:spacing w:line="288"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 lagde op til, at denne post fx vil være drivende for et politisk arbejde/arbejdet for eksterne relationer i samarbejde med formanden. </w:t>
            </w:r>
          </w:p>
          <w:p w:rsidR="00000000" w:rsidDel="00000000" w:rsidP="00000000" w:rsidRDefault="00000000" w:rsidRPr="00000000" w14:paraId="000000B3">
            <w:pPr>
              <w:shd w:fill="ffffff" w:val="clear"/>
              <w:spacing w:line="288"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hd w:fill="ffffff" w:val="clear"/>
              <w:spacing w:line="288"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 organisatoriske næstformand kan fx understøtte formanden i internt organisatorisk arbejde. Disse roller kan specificeres i bestyrelsens forretningsorden, hvis nødvendigt. </w:t>
            </w:r>
          </w:p>
          <w:p w:rsidR="00000000" w:rsidDel="00000000" w:rsidP="00000000" w:rsidRDefault="00000000" w:rsidRPr="00000000" w14:paraId="000000B5">
            <w:pPr>
              <w:shd w:fill="ffffff" w:val="clear"/>
              <w:spacing w:line="288"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hd w:fill="ffffff" w:val="clear"/>
              <w:spacing w:line="288"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lægger dog op til, at ansvaret kan fordeles efter interesseområder.</w:t>
            </w:r>
          </w:p>
          <w:p w:rsidR="00000000" w:rsidDel="00000000" w:rsidP="00000000" w:rsidRDefault="00000000" w:rsidRPr="00000000" w14:paraId="000000B7">
            <w:pPr>
              <w:shd w:fill="ffffff" w:val="clear"/>
              <w:spacing w:line="288"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br w:type="textWrapping"/>
              <w:t xml:space="preserve">LUKKET </w:t>
            </w:r>
            <w:r w:rsidDel="00000000" w:rsidR="00000000" w:rsidRPr="00000000">
              <w:rPr>
                <w:rFonts w:ascii="Calibri" w:cs="Calibri" w:eastAsia="Calibri" w:hAnsi="Calibri"/>
                <w:sz w:val="24"/>
                <w:szCs w:val="24"/>
                <w:u w:val="single"/>
                <w:rtl w:val="0"/>
              </w:rPr>
              <w:t xml:space="preserve">DISKUSSION</w:t>
            </w:r>
            <w:r w:rsidDel="00000000" w:rsidR="00000000" w:rsidRPr="00000000">
              <w:rPr>
                <w:rtl w:val="0"/>
              </w:rPr>
            </w:r>
          </w:p>
          <w:p w:rsidR="00000000" w:rsidDel="00000000" w:rsidP="00000000" w:rsidRDefault="00000000" w:rsidRPr="00000000" w14:paraId="000000B8">
            <w:pPr>
              <w:shd w:fill="ffffff" w:val="clear"/>
              <w:spacing w:line="288" w:lineRule="auto"/>
              <w:ind w:left="0" w:firstLine="0"/>
              <w:rPr>
                <w:rFonts w:ascii="Calibri" w:cs="Calibri" w:eastAsia="Calibri" w:hAnsi="Calibri"/>
                <w:sz w:val="24"/>
                <w:szCs w:val="24"/>
              </w:rPr>
            </w:pPr>
            <w:r w:rsidDel="00000000" w:rsidR="00000000" w:rsidRPr="00000000">
              <w:rPr>
                <w:rtl w:val="0"/>
              </w:rPr>
            </w:r>
          </w:p>
        </w:tc>
      </w:tr>
      <w:tr>
        <w:trPr>
          <w:cantSplit w:val="0"/>
          <w:trHeight w:val="580" w:hRule="atLeast"/>
          <w:tblHeader w:val="0"/>
        </w:trPr>
        <w:tc>
          <w:tcPr>
            <w:gridSpan w:val="3"/>
            <w:shd w:fill="ffffff" w:val="clear"/>
          </w:tcPr>
          <w:p w:rsidR="00000000" w:rsidDel="00000000" w:rsidP="00000000" w:rsidRDefault="00000000" w:rsidRPr="00000000" w14:paraId="000000B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w:t>
            </w:r>
            <w:r w:rsidDel="00000000" w:rsidR="00000000" w:rsidRPr="00000000">
              <w:rPr>
                <w:rFonts w:ascii="Calibri" w:cs="Calibri" w:eastAsia="Calibri" w:hAnsi="Calibri"/>
                <w:sz w:val="24"/>
                <w:szCs w:val="24"/>
                <w:rtl w:val="0"/>
              </w:rPr>
              <w:t xml:space="preserve">Forslag til proces for godkendelse af kompensationsregler</w:t>
            </w:r>
          </w:p>
        </w:tc>
        <w:tc>
          <w:tcPr>
            <w:gridSpan w:val="3"/>
            <w:shd w:fill="ffffff" w:val="clear"/>
          </w:tcPr>
          <w:p w:rsidR="00000000" w:rsidDel="00000000" w:rsidP="00000000" w:rsidRDefault="00000000" w:rsidRPr="00000000" w14:paraId="000000BE">
            <w:pPr>
              <w:spacing w:line="331"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Baggrund:</w:t>
            </w:r>
            <w:r w:rsidDel="00000000" w:rsidR="00000000" w:rsidRPr="00000000">
              <w:rPr>
                <w:rFonts w:ascii="Calibri" w:cs="Calibri" w:eastAsia="Calibri" w:hAnsi="Calibri"/>
                <w:sz w:val="24"/>
                <w:szCs w:val="24"/>
                <w:rtl w:val="0"/>
              </w:rPr>
              <w:t xml:space="preserve"> Jf. de nye vedtægter fra 2022 skal vi udarbejde retningslinjer for kompensation af medlemmerne. Ingen har ønsket at modtage kompensation. Da vores vedtægter er juridisk bindende, men retningslinjer for retningslinjer til enhver tid kan ændres, foreslår Bolette, at vi blot skriver “såfremt et eller flere medlemmer ønsker kompensation, fastsætter den øvrige bestyrelses retningslinjer herfor”. På den måde undgår vi at komme til at skrive noget, der kan få konsekvenser for, at vi bliver betragtet som en demokratisk bestyrelse.</w:t>
            </w:r>
          </w:p>
          <w:p w:rsidR="00000000" w:rsidDel="00000000" w:rsidP="00000000" w:rsidRDefault="00000000" w:rsidRPr="00000000" w14:paraId="000000BF">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331"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Diskussion:</w:t>
            </w:r>
          </w:p>
          <w:p w:rsidR="00000000" w:rsidDel="00000000" w:rsidP="00000000" w:rsidRDefault="00000000" w:rsidRPr="00000000" w14:paraId="000000C1">
            <w:pPr>
              <w:numPr>
                <w:ilvl w:val="0"/>
                <w:numId w:val="11"/>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Ingen ønsker kompensation</w:t>
            </w:r>
          </w:p>
          <w:p w:rsidR="00000000" w:rsidDel="00000000" w:rsidP="00000000" w:rsidRDefault="00000000" w:rsidRPr="00000000" w14:paraId="000000C2">
            <w:pPr>
              <w:numPr>
                <w:ilvl w:val="0"/>
                <w:numId w:val="11"/>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 vigtigste er, at vi ikke skriver noget, der kan få konsekvenser for, hvorvidt vi er en demokratisk forening</w:t>
            </w:r>
          </w:p>
          <w:p w:rsidR="00000000" w:rsidDel="00000000" w:rsidP="00000000" w:rsidRDefault="00000000" w:rsidRPr="00000000" w14:paraId="000000C3">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331"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Beslutning:</w:t>
            </w:r>
          </w:p>
          <w:p w:rsidR="00000000" w:rsidDel="00000000" w:rsidP="00000000" w:rsidRDefault="00000000" w:rsidRPr="00000000" w14:paraId="000000C5">
            <w:pPr>
              <w:numPr>
                <w:ilvl w:val="0"/>
                <w:numId w:val="12"/>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beslutter, at der blot bliver indskrevet i forretningsordenen de minimale principper ift. De krav, der står i vedtægterne</w:t>
            </w:r>
          </w:p>
          <w:p w:rsidR="00000000" w:rsidDel="00000000" w:rsidP="00000000" w:rsidRDefault="00000000" w:rsidRPr="00000000" w14:paraId="000000C6">
            <w:pPr>
              <w:spacing w:line="331"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spacing w:line="331"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Handling:</w:t>
            </w:r>
          </w:p>
          <w:p w:rsidR="00000000" w:rsidDel="00000000" w:rsidP="00000000" w:rsidRDefault="00000000" w:rsidRPr="00000000" w14:paraId="000000C8">
            <w:pPr>
              <w:numPr>
                <w:ilvl w:val="0"/>
                <w:numId w:val="15"/>
              </w:numPr>
              <w:spacing w:line="33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Bolette søger sparring på dette ved DUF, hvorefter vi aftaler at gå videre med dette punkt efter vi har fået konflikthåndtering i bestyreslen. </w:t>
            </w:r>
          </w:p>
        </w:tc>
      </w:tr>
      <w:tr>
        <w:trPr>
          <w:cantSplit w:val="0"/>
          <w:trHeight w:val="540" w:hRule="atLeast"/>
          <w:tblHeader w:val="0"/>
        </w:trPr>
        <w:tc>
          <w:tcPr>
            <w:gridSpan w:val="3"/>
            <w:shd w:fill="ffffff" w:val="clear"/>
          </w:tcPr>
          <w:p w:rsidR="00000000" w:rsidDel="00000000" w:rsidP="00000000" w:rsidRDefault="00000000" w:rsidRPr="00000000" w14:paraId="000000CB">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w:t>
            </w:r>
            <w:r w:rsidDel="00000000" w:rsidR="00000000" w:rsidRPr="00000000">
              <w:rPr>
                <w:rFonts w:ascii="Calibri" w:cs="Calibri" w:eastAsia="Calibri" w:hAnsi="Calibri"/>
                <w:sz w:val="24"/>
                <w:szCs w:val="24"/>
                <w:rtl w:val="0"/>
              </w:rPr>
              <w:t xml:space="preserve">LUKKET-punkt</w:t>
            </w:r>
          </w:p>
        </w:tc>
        <w:tc>
          <w:tcPr>
            <w:gridSpan w:val="3"/>
            <w:shd w:fill="ffffff" w:val="clear"/>
          </w:tcPr>
          <w:p w:rsidR="00000000" w:rsidDel="00000000" w:rsidP="00000000" w:rsidRDefault="00000000" w:rsidRPr="00000000" w14:paraId="000000CE">
            <w:pPr>
              <w:widowControl w:val="0"/>
              <w:spacing w:line="240" w:lineRule="auto"/>
              <w:ind w:left="0" w:firstLine="0"/>
              <w:rPr>
                <w:rFonts w:ascii="Calibri" w:cs="Calibri" w:eastAsia="Calibri" w:hAnsi="Calibri"/>
                <w:sz w:val="24"/>
                <w:szCs w:val="24"/>
              </w:rPr>
            </w:pPr>
            <w:r w:rsidDel="00000000" w:rsidR="00000000" w:rsidRPr="00000000">
              <w:rPr>
                <w:rtl w:val="0"/>
              </w:rPr>
            </w:r>
          </w:p>
        </w:tc>
      </w:tr>
      <w:tr>
        <w:trPr>
          <w:cantSplit w:val="0"/>
          <w:trHeight w:val="580" w:hRule="atLeast"/>
          <w:tblHeader w:val="0"/>
        </w:trPr>
        <w:tc>
          <w:tcPr>
            <w:gridSpan w:val="3"/>
            <w:shd w:fill="ffffff" w:val="clear"/>
          </w:tcPr>
          <w:p w:rsidR="00000000" w:rsidDel="00000000" w:rsidP="00000000" w:rsidRDefault="00000000" w:rsidRPr="00000000" w14:paraId="000000D1">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w:t>
            </w:r>
            <w:r w:rsidDel="00000000" w:rsidR="00000000" w:rsidRPr="00000000">
              <w:rPr>
                <w:rFonts w:ascii="Calibri" w:cs="Calibri" w:eastAsia="Calibri" w:hAnsi="Calibri"/>
                <w:sz w:val="24"/>
                <w:szCs w:val="24"/>
                <w:rtl w:val="0"/>
              </w:rPr>
              <w:t xml:space="preserve">Godkendelse af ny forretningsorden</w:t>
            </w:r>
          </w:p>
        </w:tc>
        <w:tc>
          <w:tcPr>
            <w:gridSpan w:val="3"/>
            <w:shd w:fill="ffffff" w:val="clear"/>
          </w:tcPr>
          <w:p w:rsidR="00000000" w:rsidDel="00000000" w:rsidP="00000000" w:rsidRDefault="00000000" w:rsidRPr="00000000" w14:paraId="000000D4">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Forslag: </w:t>
            </w:r>
            <w:r w:rsidDel="00000000" w:rsidR="00000000" w:rsidRPr="00000000">
              <w:rPr>
                <w:rFonts w:ascii="Calibri" w:cs="Calibri" w:eastAsia="Calibri" w:hAnsi="Calibri"/>
                <w:sz w:val="24"/>
                <w:szCs w:val="24"/>
                <w:rtl w:val="0"/>
              </w:rPr>
              <w:t xml:space="preserve">Der</w:t>
            </w:r>
            <w:r w:rsidDel="00000000" w:rsidR="00000000" w:rsidRPr="00000000">
              <w:rPr>
                <w:rFonts w:ascii="Calibri" w:cs="Calibri" w:eastAsia="Calibri" w:hAnsi="Calibri"/>
                <w:sz w:val="24"/>
                <w:szCs w:val="24"/>
                <w:rtl w:val="0"/>
              </w:rPr>
              <w:t xml:space="preserve"> indstilles til, at vi sender forretningsordenen forbi tryghedsudvalget eller andre IMCC’ere/DUF og de kommer med nogle bud på, hvordan vi kan have en “tryg forretningsorden, som er kort, og som vi kan overholde”. </w:t>
            </w:r>
          </w:p>
          <w:p w:rsidR="00000000" w:rsidDel="00000000" w:rsidP="00000000" w:rsidRDefault="00000000" w:rsidRPr="00000000" w14:paraId="000000D5">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Diskussion: </w:t>
            </w:r>
            <w:r w:rsidDel="00000000" w:rsidR="00000000" w:rsidRPr="00000000">
              <w:rPr>
                <w:rFonts w:ascii="Calibri" w:cs="Calibri" w:eastAsia="Calibri" w:hAnsi="Calibri"/>
                <w:sz w:val="24"/>
                <w:szCs w:val="24"/>
                <w:rtl w:val="0"/>
              </w:rPr>
              <w:t xml:space="preserve">Fx så vi har nogle realistiske forventninger til hinanden ift. Kommunikation. </w:t>
            </w:r>
          </w:p>
          <w:p w:rsidR="00000000" w:rsidDel="00000000" w:rsidP="00000000" w:rsidRDefault="00000000" w:rsidRPr="00000000" w14:paraId="000000D7">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pageBreakBefore w:val="0"/>
              <w:widowControl w:val="0"/>
              <w:spacing w:line="24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Handling: </w:t>
            </w:r>
          </w:p>
          <w:p w:rsidR="00000000" w:rsidDel="00000000" w:rsidP="00000000" w:rsidRDefault="00000000" w:rsidRPr="00000000" w14:paraId="000000DB">
            <w:pPr>
              <w:pageBreakBefore w:val="0"/>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Bolette færdiggør udkast til dette</w:t>
            </w:r>
          </w:p>
          <w:p w:rsidR="00000000" w:rsidDel="00000000" w:rsidP="00000000" w:rsidRDefault="00000000" w:rsidRPr="00000000" w14:paraId="000000DC">
            <w:pPr>
              <w:pageBreakBefore w:val="0"/>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Forretningsordenen sættes på dagsordenen til mødet d. 30.</w:t>
            </w:r>
          </w:p>
        </w:tc>
      </w:tr>
      <w:tr>
        <w:trPr>
          <w:cantSplit w:val="0"/>
          <w:trHeight w:val="380" w:hRule="atLeast"/>
          <w:tblHeader w:val="0"/>
        </w:trPr>
        <w:tc>
          <w:tcPr>
            <w:gridSpan w:val="3"/>
            <w:shd w:fill="ffffff" w:val="clear"/>
          </w:tcPr>
          <w:p w:rsidR="00000000" w:rsidDel="00000000" w:rsidP="00000000" w:rsidRDefault="00000000" w:rsidRPr="00000000" w14:paraId="000000DF">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tc>
        <w:tc>
          <w:tcPr>
            <w:gridSpan w:val="3"/>
            <w:shd w:fill="ffffff" w:val="clear"/>
          </w:tcPr>
          <w:p w:rsidR="00000000" w:rsidDel="00000000" w:rsidP="00000000" w:rsidRDefault="00000000" w:rsidRPr="00000000" w14:paraId="000000E2">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5">
      <w:pPr>
        <w:pageBreakBefore w:val="0"/>
        <w:ind w:left="0" w:firstLine="0"/>
        <w:rPr>
          <w:rFonts w:ascii="Calibri" w:cs="Calibri" w:eastAsia="Calibri" w:hAnsi="Calibri"/>
          <w:sz w:val="24"/>
          <w:szCs w:val="24"/>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95251</wp:posOffset>
          </wp:positionV>
          <wp:extent cx="4217529" cy="1252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4217529" cy="1252538"/>
                  </a:xfrm>
                  <a:prstGeom prst="rect"/>
                  <a:ln/>
                </pic:spPr>
              </pic:pic>
            </a:graphicData>
          </a:graphic>
        </wp:anchor>
      </w:drawing>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right"/>
      <w:rPr>
        <w:b w:val="1"/>
        <w:sz w:val="28"/>
        <w:szCs w:val="28"/>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right"/>
      <w:rPr>
        <w:b w:val="1"/>
        <w:sz w:val="28"/>
        <w:szCs w:val="28"/>
      </w:rPr>
    </w:pPr>
    <w:r w:rsidDel="00000000" w:rsidR="00000000" w:rsidRPr="00000000">
      <w:rPr>
        <w:b w:val="1"/>
        <w:sz w:val="28"/>
        <w:szCs w:val="28"/>
        <w:rtl w:val="0"/>
      </w:rPr>
      <w:t xml:space="preserve">Onlinemøde</w:t>
      <w:br w:type="textWrapping"/>
      <w:t xml:space="preserve">Landsbestyrelsen 2023</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sz w:val="28"/>
        <w:szCs w:val="28"/>
        <w:rtl w:val="0"/>
      </w:rPr>
      <w:t xml:space="preserve">Bestyrelsesmøde d. [28.03.2023]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qnN2cNSIXGMetTCdFgO4gb2ogispYnYBwOgaxavJzQA/edit#heading=h.ngukscs7g3n0"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